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5265" w14:textId="2004F326" w:rsidR="00B57A71" w:rsidRPr="00B57A71" w:rsidRDefault="00B57A71" w:rsidP="00F8008A">
      <w:pPr>
        <w:jc w:val="center"/>
        <w:rPr>
          <w:b/>
          <w:bCs/>
          <w:lang w:val="pt-BR"/>
        </w:rPr>
      </w:pPr>
      <w:r w:rsidRPr="00B57A71">
        <w:rPr>
          <w:b/>
          <w:bCs/>
          <w:lang w:val="pt-BR"/>
        </w:rPr>
        <w:t>FICHA DE CADASTRO DE NOVAS SUBSTÂNCIAS</w:t>
      </w:r>
      <w:r w:rsidR="00BB4873">
        <w:rPr>
          <w:b/>
          <w:bCs/>
          <w:lang w:val="pt-BR"/>
        </w:rPr>
        <w:t xml:space="preserve"> NA QUIMIOTECA DO LASSBIO</w:t>
      </w:r>
    </w:p>
    <w:p w14:paraId="1361DC6C" w14:textId="399A3CCD" w:rsidR="00F8008A" w:rsidRDefault="00F8008A" w:rsidP="00F8008A">
      <w:pPr>
        <w:jc w:val="center"/>
      </w:pPr>
      <w:r w:rsidRPr="00F8008A">
        <w:rPr>
          <w:noProof/>
        </w:rPr>
        <w:drawing>
          <wp:inline distT="0" distB="0" distL="0" distR="0" wp14:anchorId="5A4F6717" wp14:editId="5058B35A">
            <wp:extent cx="1616243" cy="1000125"/>
            <wp:effectExtent l="19050" t="19050" r="22225" b="9525"/>
            <wp:docPr id="5" name="Picture 263" descr="C:\Users\Rodolfo Maia\Desktop\simboloLASSB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63" descr="C:\Users\Rodolfo Maia\Desktop\simboloLASSBi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41" cy="10268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3FC71" w14:textId="77777777" w:rsidR="00B57A71" w:rsidRDefault="00E30A31" w:rsidP="002C276E">
      <w:pPr>
        <w:spacing w:after="0"/>
        <w:ind w:left="0"/>
        <w:rPr>
          <w:b/>
          <w:sz w:val="20"/>
          <w:lang w:val="pt-BR"/>
        </w:rPr>
      </w:pPr>
      <w:r>
        <w:rPr>
          <w:b/>
          <w:sz w:val="20"/>
          <w:lang w:val="pt-BR"/>
        </w:rPr>
        <w:t>Fórmula Estrutural:</w:t>
      </w:r>
      <w:r w:rsidR="00B57A71">
        <w:rPr>
          <w:b/>
          <w:sz w:val="20"/>
          <w:lang w:val="pt-BR"/>
        </w:rPr>
        <w:t xml:space="preserve"> </w:t>
      </w:r>
    </w:p>
    <w:p w14:paraId="279596C0" w14:textId="7B0A6829" w:rsidR="00E77913" w:rsidRPr="009A0699" w:rsidRDefault="00E77913" w:rsidP="00B57A71">
      <w:pPr>
        <w:spacing w:after="0"/>
        <w:ind w:left="0"/>
        <w:jc w:val="center"/>
        <w:rPr>
          <w:lang w:val="pt-BR"/>
        </w:rPr>
      </w:pPr>
    </w:p>
    <w:p w14:paraId="677FE8B0" w14:textId="594AF4BD" w:rsidR="002C276E" w:rsidRDefault="008468F7" w:rsidP="002C276E">
      <w:pPr>
        <w:spacing w:line="240" w:lineRule="auto"/>
        <w:ind w:left="0"/>
        <w:rPr>
          <w:sz w:val="20"/>
          <w:lang w:val="pt-BR"/>
        </w:rPr>
      </w:pPr>
      <w:r w:rsidRPr="00AA0A79">
        <w:rPr>
          <w:b/>
          <w:sz w:val="20"/>
          <w:lang w:val="pt-BR"/>
        </w:rPr>
        <w:t>Nomenclatura:</w:t>
      </w:r>
      <w:r w:rsidR="00130747">
        <w:rPr>
          <w:sz w:val="20"/>
          <w:lang w:val="pt-BR"/>
        </w:rPr>
        <w:t xml:space="preserve"> </w:t>
      </w:r>
    </w:p>
    <w:p w14:paraId="6B30139A" w14:textId="2B9BDCA4" w:rsidR="00E30A31" w:rsidRPr="00FA2B1C" w:rsidRDefault="00AA0A79" w:rsidP="002C276E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FA2B1C">
        <w:rPr>
          <w:b/>
          <w:color w:val="000000" w:themeColor="text1"/>
          <w:sz w:val="20"/>
          <w:lang w:val="pt-BR"/>
        </w:rPr>
        <w:t>Fórmula molecular</w:t>
      </w:r>
      <w:r w:rsidR="0038444E" w:rsidRPr="00B55F22">
        <w:rPr>
          <w:b/>
          <w:bCs/>
          <w:color w:val="000000" w:themeColor="text1"/>
          <w:sz w:val="20"/>
          <w:lang w:val="pt-BR"/>
        </w:rPr>
        <w:t>:</w:t>
      </w:r>
      <w:r w:rsidR="0038444E" w:rsidRPr="00FA2B1C">
        <w:rPr>
          <w:color w:val="000000" w:themeColor="text1"/>
          <w:sz w:val="20"/>
          <w:lang w:val="pt-BR"/>
        </w:rPr>
        <w:t xml:space="preserve"> </w:t>
      </w:r>
    </w:p>
    <w:p w14:paraId="2E6CED36" w14:textId="156C3B39" w:rsidR="00E30A31" w:rsidRPr="00FA2B1C" w:rsidRDefault="00E30A31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FA2B1C">
        <w:rPr>
          <w:b/>
          <w:color w:val="000000" w:themeColor="text1"/>
          <w:sz w:val="20"/>
          <w:lang w:val="pt-BR"/>
        </w:rPr>
        <w:t>Po</w:t>
      </w:r>
      <w:r w:rsidR="00130747" w:rsidRPr="00FA2B1C">
        <w:rPr>
          <w:b/>
          <w:color w:val="000000" w:themeColor="text1"/>
          <w:sz w:val="20"/>
          <w:lang w:val="pt-BR"/>
        </w:rPr>
        <w:t>nto de fusão</w:t>
      </w:r>
      <w:r w:rsidR="00844E90">
        <w:rPr>
          <w:b/>
          <w:color w:val="000000" w:themeColor="text1"/>
          <w:sz w:val="20"/>
          <w:lang w:val="pt-BR"/>
        </w:rPr>
        <w:t xml:space="preserve"> </w:t>
      </w:r>
      <w:r w:rsidR="00844E90" w:rsidRPr="00CD21A7">
        <w:rPr>
          <w:b/>
          <w:color w:val="000000" w:themeColor="text1"/>
          <w:sz w:val="20"/>
          <w:lang w:val="pt-BR"/>
        </w:rPr>
        <w:t>(corrigido?)</w:t>
      </w:r>
      <w:r w:rsidR="00130747" w:rsidRPr="00CD21A7">
        <w:rPr>
          <w:b/>
          <w:bCs/>
          <w:color w:val="000000" w:themeColor="text1"/>
          <w:sz w:val="20"/>
          <w:lang w:val="pt-BR"/>
        </w:rPr>
        <w:t>:</w:t>
      </w:r>
      <w:r w:rsidR="00130747" w:rsidRPr="00B55F22">
        <w:rPr>
          <w:b/>
          <w:bCs/>
          <w:color w:val="000000" w:themeColor="text1"/>
          <w:sz w:val="20"/>
          <w:lang w:val="pt-BR"/>
        </w:rPr>
        <w:t xml:space="preserve"> </w:t>
      </w:r>
    </w:p>
    <w:p w14:paraId="576DA5A0" w14:textId="1A706EA5" w:rsidR="00726F59" w:rsidRDefault="00AA0A79" w:rsidP="00AA0A79">
      <w:pPr>
        <w:spacing w:line="240" w:lineRule="auto"/>
        <w:ind w:left="0"/>
        <w:rPr>
          <w:b/>
          <w:bCs/>
          <w:color w:val="000000" w:themeColor="text1"/>
          <w:sz w:val="20"/>
          <w:lang w:val="pt-BR"/>
        </w:rPr>
      </w:pPr>
      <w:r w:rsidRPr="00FA2B1C">
        <w:rPr>
          <w:b/>
          <w:color w:val="000000" w:themeColor="text1"/>
          <w:sz w:val="20"/>
          <w:lang w:val="pt-BR"/>
        </w:rPr>
        <w:t>Grau de pureza (</w:t>
      </w:r>
      <w:r w:rsidR="00CA4A62">
        <w:rPr>
          <w:b/>
          <w:color w:val="000000" w:themeColor="text1"/>
          <w:sz w:val="20"/>
          <w:lang w:val="pt-BR"/>
        </w:rPr>
        <w:t xml:space="preserve">equipamento, </w:t>
      </w:r>
      <w:r w:rsidRPr="00FA2B1C">
        <w:rPr>
          <w:b/>
          <w:color w:val="000000" w:themeColor="text1"/>
          <w:sz w:val="20"/>
          <w:lang w:val="pt-BR"/>
        </w:rPr>
        <w:t xml:space="preserve">método </w:t>
      </w:r>
      <w:r w:rsidR="00BE6CDF">
        <w:rPr>
          <w:b/>
          <w:color w:val="000000" w:themeColor="text1"/>
          <w:sz w:val="20"/>
          <w:lang w:val="pt-BR"/>
        </w:rPr>
        <w:t xml:space="preserve">e condições </w:t>
      </w:r>
      <w:r w:rsidRPr="00FA2B1C">
        <w:rPr>
          <w:b/>
          <w:color w:val="000000" w:themeColor="text1"/>
          <w:sz w:val="20"/>
          <w:lang w:val="pt-BR"/>
        </w:rPr>
        <w:t>empregado</w:t>
      </w:r>
      <w:r w:rsidR="00BE6CDF">
        <w:rPr>
          <w:b/>
          <w:color w:val="000000" w:themeColor="text1"/>
          <w:sz w:val="20"/>
          <w:lang w:val="pt-BR"/>
        </w:rPr>
        <w:t>s</w:t>
      </w:r>
      <w:r w:rsidRPr="00FA2B1C">
        <w:rPr>
          <w:b/>
          <w:color w:val="000000" w:themeColor="text1"/>
          <w:sz w:val="20"/>
          <w:lang w:val="pt-BR"/>
        </w:rPr>
        <w:t>)</w:t>
      </w:r>
      <w:r w:rsidR="00152425" w:rsidRPr="00B55F22">
        <w:rPr>
          <w:b/>
          <w:bCs/>
          <w:color w:val="000000" w:themeColor="text1"/>
          <w:sz w:val="20"/>
          <w:lang w:val="pt-BR"/>
        </w:rPr>
        <w:t>:</w:t>
      </w:r>
    </w:p>
    <w:p w14:paraId="6DB6C768" w14:textId="77777777" w:rsidR="009A0699" w:rsidRDefault="009A0699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</w:p>
    <w:p w14:paraId="3F04BBEB" w14:textId="09FDEE97" w:rsidR="00E30A31" w:rsidRDefault="00B55F22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  <w:r>
        <w:rPr>
          <w:b/>
          <w:color w:val="000000" w:themeColor="text1"/>
          <w:sz w:val="20"/>
          <w:lang w:val="pt-BR"/>
        </w:rPr>
        <w:t>Métodos espectroscópicos empregados na elucidação estrutural</w:t>
      </w:r>
      <w:r w:rsidR="0005423A">
        <w:rPr>
          <w:b/>
          <w:color w:val="000000" w:themeColor="text1"/>
          <w:sz w:val="20"/>
          <w:lang w:val="pt-BR"/>
        </w:rPr>
        <w:t xml:space="preserve"> (anexá-los ao cadastro)</w:t>
      </w:r>
      <w:r>
        <w:rPr>
          <w:b/>
          <w:color w:val="000000" w:themeColor="text1"/>
          <w:sz w:val="20"/>
          <w:lang w:val="pt-BR"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709"/>
        <w:gridCol w:w="709"/>
        <w:gridCol w:w="2410"/>
        <w:gridCol w:w="1842"/>
      </w:tblGrid>
      <w:tr w:rsidR="00CA4A62" w14:paraId="1336B0BC" w14:textId="77777777" w:rsidTr="00CA4A62">
        <w:trPr>
          <w:trHeight w:val="431"/>
        </w:trPr>
        <w:tc>
          <w:tcPr>
            <w:tcW w:w="1980" w:type="dxa"/>
          </w:tcPr>
          <w:p w14:paraId="3C2D90E7" w14:textId="57381036" w:rsidR="00CA4A62" w:rsidRPr="00002B50" w:rsidRDefault="00CA4A62" w:rsidP="00531C34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bookmarkStart w:id="0" w:name="_Hlk65685325"/>
            <w:r w:rsidRPr="0035785B">
              <w:rPr>
                <w:b/>
                <w:color w:val="000000" w:themeColor="text1"/>
                <w:sz w:val="20"/>
                <w:lang w:val="pt-BR"/>
              </w:rPr>
              <w:t>R</w:t>
            </w:r>
            <w:r>
              <w:rPr>
                <w:b/>
                <w:color w:val="000000" w:themeColor="text1"/>
                <w:sz w:val="20"/>
                <w:lang w:val="pt-BR"/>
              </w:rPr>
              <w:t>MN-</w:t>
            </w:r>
            <w:r w:rsidRPr="00876EA8">
              <w:rPr>
                <w:b/>
                <w:color w:val="000000" w:themeColor="text1"/>
                <w:sz w:val="20"/>
                <w:vertAlign w:val="superscript"/>
                <w:lang w:val="pt-BR"/>
              </w:rPr>
              <w:t>1</w:t>
            </w:r>
            <w:r>
              <w:rPr>
                <w:b/>
                <w:color w:val="000000" w:themeColor="text1"/>
                <w:sz w:val="20"/>
                <w:lang w:val="pt-BR"/>
              </w:rPr>
              <w:t xml:space="preserve">H </w:t>
            </w:r>
            <w:r w:rsidRPr="00CD21A7">
              <w:rPr>
                <w:b/>
                <w:color w:val="000000" w:themeColor="text1"/>
                <w:sz w:val="20"/>
                <w:lang w:val="pt-BR"/>
              </w:rPr>
              <w:t>(400 Mhz)</w:t>
            </w:r>
          </w:p>
        </w:tc>
        <w:tc>
          <w:tcPr>
            <w:tcW w:w="1984" w:type="dxa"/>
          </w:tcPr>
          <w:p w14:paraId="2AE56248" w14:textId="32D50AE2" w:rsidR="00CA4A62" w:rsidRDefault="00CA4A62" w:rsidP="00531C34">
            <w:pPr>
              <w:spacing w:line="240" w:lineRule="auto"/>
              <w:ind w:left="0"/>
              <w:rPr>
                <w:b/>
                <w:color w:val="000000" w:themeColor="text1"/>
                <w:sz w:val="20"/>
                <w:lang w:val="pt-BR"/>
              </w:rPr>
            </w:pPr>
            <w:r>
              <w:rPr>
                <w:b/>
                <w:color w:val="000000" w:themeColor="text1"/>
                <w:sz w:val="20"/>
                <w:lang w:val="pt-BR"/>
              </w:rPr>
              <w:t>RMN-</w:t>
            </w:r>
            <w:r w:rsidRPr="00876EA8">
              <w:rPr>
                <w:b/>
                <w:color w:val="000000" w:themeColor="text1"/>
                <w:sz w:val="20"/>
                <w:vertAlign w:val="superscript"/>
                <w:lang w:val="pt-BR"/>
              </w:rPr>
              <w:t>13</w:t>
            </w:r>
            <w:r>
              <w:rPr>
                <w:b/>
                <w:color w:val="000000" w:themeColor="text1"/>
                <w:sz w:val="20"/>
                <w:lang w:val="pt-BR"/>
              </w:rPr>
              <w:t xml:space="preserve">C </w:t>
            </w:r>
            <w:r w:rsidRPr="00CD21A7">
              <w:rPr>
                <w:b/>
                <w:color w:val="000000" w:themeColor="text1"/>
                <w:sz w:val="20"/>
                <w:lang w:val="pt-BR"/>
              </w:rPr>
              <w:t>(</w:t>
            </w:r>
            <w:r>
              <w:rPr>
                <w:b/>
                <w:color w:val="000000" w:themeColor="text1"/>
                <w:sz w:val="20"/>
                <w:lang w:val="pt-BR"/>
              </w:rPr>
              <w:t>1</w:t>
            </w:r>
            <w:r w:rsidRPr="00CD21A7">
              <w:rPr>
                <w:b/>
                <w:color w:val="000000" w:themeColor="text1"/>
                <w:sz w:val="20"/>
                <w:lang w:val="pt-BR"/>
              </w:rPr>
              <w:t>00 Mhz)</w:t>
            </w:r>
          </w:p>
        </w:tc>
        <w:tc>
          <w:tcPr>
            <w:tcW w:w="709" w:type="dxa"/>
          </w:tcPr>
          <w:p w14:paraId="3B1CBB52" w14:textId="6AC9663A" w:rsidR="00CA4A62" w:rsidRDefault="00CA4A62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  <w:r>
              <w:rPr>
                <w:b/>
                <w:bCs/>
                <w:color w:val="000000" w:themeColor="text1"/>
                <w:sz w:val="20"/>
                <w:lang w:val="pt-BR"/>
              </w:rPr>
              <w:t>IR</w:t>
            </w:r>
          </w:p>
        </w:tc>
        <w:tc>
          <w:tcPr>
            <w:tcW w:w="709" w:type="dxa"/>
          </w:tcPr>
          <w:p w14:paraId="299974EE" w14:textId="455C37DE" w:rsidR="00CA4A62" w:rsidRDefault="00CA4A62" w:rsidP="00531C34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>
              <w:rPr>
                <w:b/>
                <w:bCs/>
                <w:color w:val="000000" w:themeColor="text1"/>
                <w:sz w:val="20"/>
                <w:lang w:val="pt-BR"/>
              </w:rPr>
              <w:t>UV</w:t>
            </w:r>
          </w:p>
        </w:tc>
        <w:tc>
          <w:tcPr>
            <w:tcW w:w="2410" w:type="dxa"/>
          </w:tcPr>
          <w:p w14:paraId="584B049E" w14:textId="688AA2EE" w:rsidR="00CA4A62" w:rsidRPr="00002B50" w:rsidRDefault="00CA4A62" w:rsidP="00531C34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>
              <w:rPr>
                <w:b/>
                <w:bCs/>
                <w:color w:val="000000" w:themeColor="text1"/>
                <w:sz w:val="20"/>
                <w:lang w:val="pt-BR"/>
              </w:rPr>
              <w:t xml:space="preserve">MS </w:t>
            </w:r>
            <w:r w:rsidRPr="00CD21A7">
              <w:rPr>
                <w:b/>
                <w:bCs/>
                <w:color w:val="000000" w:themeColor="text1"/>
                <w:sz w:val="20"/>
                <w:lang w:val="pt-BR"/>
              </w:rPr>
              <w:t>(Alta</w:t>
            </w:r>
            <w:r>
              <w:rPr>
                <w:b/>
                <w:bCs/>
                <w:color w:val="000000" w:themeColor="text1"/>
                <w:sz w:val="20"/>
                <w:lang w:val="pt-BR"/>
              </w:rPr>
              <w:t xml:space="preserve"> resolução ?)</w:t>
            </w:r>
          </w:p>
        </w:tc>
        <w:tc>
          <w:tcPr>
            <w:tcW w:w="1842" w:type="dxa"/>
          </w:tcPr>
          <w:p w14:paraId="50FCF458" w14:textId="020D9E91" w:rsidR="00CA4A62" w:rsidRPr="00844E90" w:rsidRDefault="00CA4A62" w:rsidP="00531C34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highlight w:val="yellow"/>
                <w:lang w:val="pt-BR"/>
              </w:rPr>
            </w:pPr>
            <w:r w:rsidRPr="00726F59">
              <w:rPr>
                <w:b/>
                <w:bCs/>
                <w:color w:val="000000" w:themeColor="text1"/>
                <w:sz w:val="20"/>
                <w:lang w:val="pt-BR"/>
              </w:rPr>
              <w:t>Outros métodos</w:t>
            </w:r>
          </w:p>
        </w:tc>
      </w:tr>
      <w:tr w:rsidR="00CA4A62" w:rsidRPr="009A0699" w14:paraId="07E512FF" w14:textId="77777777" w:rsidTr="00CA4A62">
        <w:trPr>
          <w:trHeight w:val="768"/>
        </w:trPr>
        <w:tc>
          <w:tcPr>
            <w:tcW w:w="1980" w:type="dxa"/>
          </w:tcPr>
          <w:p w14:paraId="3426CAD4" w14:textId="49999598" w:rsidR="00CA4A62" w:rsidRPr="00B87535" w:rsidRDefault="00CA4A62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1984" w:type="dxa"/>
          </w:tcPr>
          <w:p w14:paraId="1783D2F0" w14:textId="19A0D1B4" w:rsidR="00CA4A62" w:rsidRDefault="00CA4A62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4F3FF923" w14:textId="31761217" w:rsidR="00CA4A62" w:rsidRDefault="00CA4A62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2D625B50" w14:textId="6D35511F" w:rsidR="00CA4A62" w:rsidRDefault="00CA4A62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2410" w:type="dxa"/>
          </w:tcPr>
          <w:p w14:paraId="6445908D" w14:textId="5AE70EF2" w:rsidR="00CA4A62" w:rsidRPr="00B87535" w:rsidRDefault="00CA4A62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1842" w:type="dxa"/>
          </w:tcPr>
          <w:p w14:paraId="5BC74D15" w14:textId="7428C3A9" w:rsidR="00CA4A62" w:rsidRDefault="00CA4A62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</w:tr>
      <w:bookmarkEnd w:id="0"/>
    </w:tbl>
    <w:p w14:paraId="43F614A2" w14:textId="77777777" w:rsidR="009A0699" w:rsidRDefault="009A0699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</w:p>
    <w:p w14:paraId="03137CEA" w14:textId="79AB840E" w:rsidR="00C901D6" w:rsidRDefault="00C901D6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  <w:r>
        <w:rPr>
          <w:b/>
          <w:color w:val="000000" w:themeColor="text1"/>
          <w:sz w:val="20"/>
          <w:lang w:val="pt-BR"/>
        </w:rPr>
        <w:t>Parâmetros</w:t>
      </w:r>
      <w:r w:rsidR="00002B50">
        <w:rPr>
          <w:b/>
          <w:color w:val="000000" w:themeColor="text1"/>
          <w:sz w:val="20"/>
          <w:lang w:val="pt-BR"/>
        </w:rPr>
        <w:t xml:space="preserve"> indicativos de propriedades</w:t>
      </w:r>
      <w:r>
        <w:rPr>
          <w:b/>
          <w:color w:val="000000" w:themeColor="text1"/>
          <w:sz w:val="20"/>
          <w:lang w:val="pt-BR"/>
        </w:rPr>
        <w:t xml:space="preserve"> </w:t>
      </w:r>
      <w:r w:rsidR="00002B50">
        <w:rPr>
          <w:b/>
          <w:color w:val="000000" w:themeColor="text1"/>
          <w:sz w:val="20"/>
          <w:lang w:val="pt-BR"/>
        </w:rPr>
        <w:t>“</w:t>
      </w:r>
      <w:proofErr w:type="spellStart"/>
      <w:r w:rsidR="00002B50" w:rsidRPr="00002B50">
        <w:rPr>
          <w:b/>
          <w:i/>
          <w:iCs/>
          <w:color w:val="000000" w:themeColor="text1"/>
          <w:sz w:val="20"/>
          <w:lang w:val="pt-BR"/>
        </w:rPr>
        <w:t>Drug</w:t>
      </w:r>
      <w:proofErr w:type="spellEnd"/>
      <w:r w:rsidR="00002B50" w:rsidRPr="00002B50">
        <w:rPr>
          <w:b/>
          <w:i/>
          <w:iCs/>
          <w:color w:val="000000" w:themeColor="text1"/>
          <w:sz w:val="20"/>
          <w:lang w:val="pt-BR"/>
        </w:rPr>
        <w:t>-Like</w:t>
      </w:r>
      <w:r w:rsidR="00002B50">
        <w:rPr>
          <w:b/>
          <w:color w:val="000000" w:themeColor="text1"/>
          <w:sz w:val="20"/>
          <w:lang w:val="pt-BR"/>
        </w:rPr>
        <w:t>”</w:t>
      </w:r>
      <w:r>
        <w:rPr>
          <w:b/>
          <w:color w:val="000000" w:themeColor="text1"/>
          <w:sz w:val="20"/>
          <w:lang w:val="pt-BR"/>
        </w:rPr>
        <w:t xml:space="preserve"> definidos </w:t>
      </w:r>
      <w:r w:rsidRPr="00C901D6">
        <w:rPr>
          <w:b/>
          <w:i/>
          <w:iCs/>
          <w:color w:val="000000" w:themeColor="text1"/>
          <w:sz w:val="20"/>
          <w:lang w:val="pt-BR"/>
        </w:rPr>
        <w:t xml:space="preserve">In </w:t>
      </w:r>
      <w:proofErr w:type="spellStart"/>
      <w:r w:rsidRPr="00C901D6">
        <w:rPr>
          <w:b/>
          <w:i/>
          <w:iCs/>
          <w:color w:val="000000" w:themeColor="text1"/>
          <w:sz w:val="20"/>
          <w:lang w:val="pt-BR"/>
        </w:rPr>
        <w:t>Silico</w:t>
      </w:r>
      <w:proofErr w:type="spellEnd"/>
      <w:r>
        <w:rPr>
          <w:b/>
          <w:color w:val="000000" w:themeColor="text1"/>
          <w:sz w:val="20"/>
          <w:lang w:val="pt-BR"/>
        </w:rPr>
        <w:t xml:space="preserve"> (Percepta</w:t>
      </w:r>
      <w:r w:rsidR="002C276E">
        <w:rPr>
          <w:b/>
          <w:color w:val="000000" w:themeColor="text1"/>
          <w:sz w:val="20"/>
          <w:lang w:val="pt-BR"/>
        </w:rPr>
        <w:t xml:space="preserve"> 2012</w:t>
      </w:r>
      <w:r>
        <w:rPr>
          <w:b/>
          <w:color w:val="000000" w:themeColor="text1"/>
          <w:sz w:val="20"/>
          <w:lang w:val="pt-BR"/>
        </w:rPr>
        <w:t xml:space="preserve"> – ACD </w:t>
      </w:r>
      <w:proofErr w:type="spellStart"/>
      <w:r>
        <w:rPr>
          <w:b/>
          <w:color w:val="000000" w:themeColor="text1"/>
          <w:sz w:val="20"/>
          <w:lang w:val="pt-BR"/>
        </w:rPr>
        <w:t>Labs</w:t>
      </w:r>
      <w:proofErr w:type="spellEnd"/>
      <w:r>
        <w:rPr>
          <w:b/>
          <w:color w:val="000000" w:themeColor="text1"/>
          <w:sz w:val="20"/>
          <w:lang w:val="pt-BR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2121"/>
      </w:tblGrid>
      <w:tr w:rsidR="00002B50" w14:paraId="75A14530" w14:textId="77777777" w:rsidTr="003B20D8">
        <w:tc>
          <w:tcPr>
            <w:tcW w:w="1413" w:type="dxa"/>
          </w:tcPr>
          <w:p w14:paraId="53FF62F1" w14:textId="06B26FDD" w:rsidR="00002B50" w:rsidRPr="00002B50" w:rsidRDefault="00002B50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PM</w:t>
            </w:r>
          </w:p>
        </w:tc>
        <w:tc>
          <w:tcPr>
            <w:tcW w:w="1843" w:type="dxa"/>
          </w:tcPr>
          <w:p w14:paraId="0783925E" w14:textId="240CD2B2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4252" w:type="dxa"/>
          </w:tcPr>
          <w:p w14:paraId="5D92D951" w14:textId="2E3B2E57" w:rsidR="00002B50" w:rsidRPr="00002B50" w:rsidRDefault="00002B50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PSA</w:t>
            </w:r>
          </w:p>
        </w:tc>
        <w:tc>
          <w:tcPr>
            <w:tcW w:w="2121" w:type="dxa"/>
          </w:tcPr>
          <w:p w14:paraId="65A7E8F7" w14:textId="21AD89DD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</w:tr>
      <w:tr w:rsidR="00002B50" w:rsidRPr="00F8008A" w14:paraId="0EF13FB1" w14:textId="77777777" w:rsidTr="003B20D8">
        <w:tc>
          <w:tcPr>
            <w:tcW w:w="1413" w:type="dxa"/>
          </w:tcPr>
          <w:p w14:paraId="46E82D23" w14:textId="70C3E25D" w:rsidR="00002B50" w:rsidRPr="00002B50" w:rsidRDefault="00002B50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proofErr w:type="spellStart"/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cLogP</w:t>
            </w:r>
            <w:proofErr w:type="spellEnd"/>
          </w:p>
        </w:tc>
        <w:tc>
          <w:tcPr>
            <w:tcW w:w="1843" w:type="dxa"/>
          </w:tcPr>
          <w:p w14:paraId="5418645E" w14:textId="1AFBAE6A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4252" w:type="dxa"/>
          </w:tcPr>
          <w:p w14:paraId="46CF3D05" w14:textId="109AC462" w:rsidR="00002B50" w:rsidRPr="00002B50" w:rsidRDefault="008F50E3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>
              <w:rPr>
                <w:b/>
                <w:bCs/>
                <w:color w:val="000000" w:themeColor="text1"/>
                <w:sz w:val="20"/>
                <w:lang w:val="pt-BR"/>
              </w:rPr>
              <w:t xml:space="preserve">Número de ligações </w:t>
            </w:r>
            <w:r w:rsidR="003B20D8">
              <w:rPr>
                <w:b/>
                <w:bCs/>
                <w:color w:val="000000" w:themeColor="text1"/>
                <w:sz w:val="20"/>
                <w:lang w:val="pt-BR"/>
              </w:rPr>
              <w:t xml:space="preserve">com livre </w:t>
            </w:r>
            <w:r>
              <w:rPr>
                <w:b/>
                <w:bCs/>
                <w:color w:val="000000" w:themeColor="text1"/>
                <w:sz w:val="20"/>
                <w:lang w:val="pt-BR"/>
              </w:rPr>
              <w:t>rota</w:t>
            </w:r>
            <w:r w:rsidR="003B20D8">
              <w:rPr>
                <w:b/>
                <w:bCs/>
                <w:color w:val="000000" w:themeColor="text1"/>
                <w:sz w:val="20"/>
                <w:lang w:val="pt-BR"/>
              </w:rPr>
              <w:t>ção</w:t>
            </w:r>
          </w:p>
        </w:tc>
        <w:tc>
          <w:tcPr>
            <w:tcW w:w="2121" w:type="dxa"/>
          </w:tcPr>
          <w:p w14:paraId="1764BE9D" w14:textId="198EA620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</w:tr>
      <w:tr w:rsidR="00002B50" w:rsidRPr="00BB4873" w14:paraId="5DBA024F" w14:textId="77777777" w:rsidTr="003B20D8">
        <w:tc>
          <w:tcPr>
            <w:tcW w:w="1413" w:type="dxa"/>
          </w:tcPr>
          <w:p w14:paraId="582514AF" w14:textId="3E4D1564" w:rsidR="00002B50" w:rsidRPr="00002B50" w:rsidRDefault="00002B50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ALH</w:t>
            </w:r>
          </w:p>
        </w:tc>
        <w:tc>
          <w:tcPr>
            <w:tcW w:w="1843" w:type="dxa"/>
          </w:tcPr>
          <w:p w14:paraId="21975DEF" w14:textId="445ED161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4252" w:type="dxa"/>
          </w:tcPr>
          <w:p w14:paraId="46FB63EE" w14:textId="0DF539F8" w:rsidR="00002B50" w:rsidRPr="00002B50" w:rsidRDefault="00002B50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proofErr w:type="spellStart"/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hERG</w:t>
            </w:r>
            <w:proofErr w:type="spellEnd"/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="003B20D8">
              <w:rPr>
                <w:b/>
                <w:bCs/>
                <w:color w:val="000000" w:themeColor="text1"/>
                <w:sz w:val="20"/>
                <w:lang w:val="pt-BR"/>
              </w:rPr>
              <w:t>(probabilidade</w:t>
            </w:r>
            <w:r w:rsidR="008F50E3">
              <w:rPr>
                <w:b/>
                <w:bCs/>
                <w:color w:val="000000" w:themeColor="text1"/>
                <w:sz w:val="20"/>
                <w:lang w:val="pt-BR"/>
              </w:rPr>
              <w:t xml:space="preserve"> de inibição a </w:t>
            </w:r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 xml:space="preserve">10 </w:t>
            </w:r>
            <w:r w:rsidRPr="00002B50">
              <w:rPr>
                <w:rFonts w:cs="Arial"/>
                <w:b/>
                <w:bCs/>
                <w:color w:val="000000" w:themeColor="text1"/>
                <w:sz w:val="20"/>
                <w:lang w:val="pt-BR"/>
              </w:rPr>
              <w:t>µ</w:t>
            </w:r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M)</w:t>
            </w:r>
          </w:p>
        </w:tc>
        <w:tc>
          <w:tcPr>
            <w:tcW w:w="2121" w:type="dxa"/>
          </w:tcPr>
          <w:p w14:paraId="35356D97" w14:textId="1087CE01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</w:tr>
      <w:tr w:rsidR="00002B50" w14:paraId="41664680" w14:textId="77777777" w:rsidTr="003B20D8">
        <w:tc>
          <w:tcPr>
            <w:tcW w:w="1413" w:type="dxa"/>
          </w:tcPr>
          <w:p w14:paraId="43F78357" w14:textId="10E9C19A" w:rsidR="00002B50" w:rsidRPr="00002B50" w:rsidRDefault="00002B50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DLH</w:t>
            </w:r>
          </w:p>
        </w:tc>
        <w:tc>
          <w:tcPr>
            <w:tcW w:w="1843" w:type="dxa"/>
          </w:tcPr>
          <w:p w14:paraId="09767700" w14:textId="04934AE9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4252" w:type="dxa"/>
          </w:tcPr>
          <w:p w14:paraId="20BFFF0A" w14:textId="568E1480" w:rsidR="00002B50" w:rsidRPr="00002B50" w:rsidRDefault="00002B50" w:rsidP="00AA0A79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 w:rsidRPr="00002B50">
              <w:rPr>
                <w:b/>
                <w:bCs/>
                <w:color w:val="000000" w:themeColor="text1"/>
                <w:sz w:val="20"/>
                <w:lang w:val="pt-BR"/>
              </w:rPr>
              <w:t>Solubilidade aquosa</w:t>
            </w:r>
            <w:r w:rsidR="00844E90">
              <w:rPr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  <w:r w:rsidR="00DC6A01">
              <w:rPr>
                <w:b/>
                <w:bCs/>
                <w:color w:val="000000" w:themeColor="text1"/>
                <w:sz w:val="20"/>
                <w:lang w:val="pt-BR"/>
              </w:rPr>
              <w:t>(pH = 7,4)</w:t>
            </w:r>
          </w:p>
        </w:tc>
        <w:tc>
          <w:tcPr>
            <w:tcW w:w="2121" w:type="dxa"/>
          </w:tcPr>
          <w:p w14:paraId="00A7D36A" w14:textId="44F6AE91" w:rsidR="00002B50" w:rsidRDefault="00002B50" w:rsidP="00AA0A79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</w:tr>
    </w:tbl>
    <w:p w14:paraId="59204884" w14:textId="368593AE" w:rsidR="00002B50" w:rsidRDefault="00002B50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>
        <w:rPr>
          <w:color w:val="000000" w:themeColor="text1"/>
          <w:sz w:val="20"/>
          <w:lang w:val="pt-BR"/>
        </w:rPr>
        <w:t xml:space="preserve">PM – </w:t>
      </w:r>
      <w:proofErr w:type="gramStart"/>
      <w:r>
        <w:rPr>
          <w:color w:val="000000" w:themeColor="text1"/>
          <w:sz w:val="20"/>
          <w:lang w:val="pt-BR"/>
        </w:rPr>
        <w:t>peso</w:t>
      </w:r>
      <w:proofErr w:type="gramEnd"/>
      <w:r>
        <w:rPr>
          <w:color w:val="000000" w:themeColor="text1"/>
          <w:sz w:val="20"/>
          <w:lang w:val="pt-BR"/>
        </w:rPr>
        <w:t xml:space="preserve"> molecular; </w:t>
      </w:r>
      <w:proofErr w:type="spellStart"/>
      <w:r>
        <w:rPr>
          <w:color w:val="000000" w:themeColor="text1"/>
          <w:sz w:val="20"/>
          <w:lang w:val="pt-BR"/>
        </w:rPr>
        <w:t>cLogP</w:t>
      </w:r>
      <w:proofErr w:type="spellEnd"/>
      <w:r>
        <w:rPr>
          <w:color w:val="000000" w:themeColor="text1"/>
          <w:sz w:val="20"/>
          <w:lang w:val="pt-BR"/>
        </w:rPr>
        <w:t xml:space="preserve"> – coeficiente de </w:t>
      </w:r>
      <w:proofErr w:type="spellStart"/>
      <w:r>
        <w:rPr>
          <w:color w:val="000000" w:themeColor="text1"/>
          <w:sz w:val="20"/>
          <w:lang w:val="pt-BR"/>
        </w:rPr>
        <w:t>lipofilicidade</w:t>
      </w:r>
      <w:proofErr w:type="spellEnd"/>
      <w:r>
        <w:rPr>
          <w:color w:val="000000" w:themeColor="text1"/>
          <w:sz w:val="20"/>
          <w:lang w:val="pt-BR"/>
        </w:rPr>
        <w:t xml:space="preserve"> calculado; ALH – Aceptor de ligação de Hidrogênio; DLH – Doador de ligação de Hidrogênio; PSA – Área de </w:t>
      </w:r>
      <w:proofErr w:type="spellStart"/>
      <w:r>
        <w:rPr>
          <w:color w:val="000000" w:themeColor="text1"/>
          <w:sz w:val="20"/>
          <w:lang w:val="pt-BR"/>
        </w:rPr>
        <w:t>superficie</w:t>
      </w:r>
      <w:proofErr w:type="spellEnd"/>
      <w:r>
        <w:rPr>
          <w:color w:val="000000" w:themeColor="text1"/>
          <w:sz w:val="20"/>
          <w:lang w:val="pt-BR"/>
        </w:rPr>
        <w:t xml:space="preserve"> polar</w:t>
      </w:r>
      <w:r w:rsidR="00996434">
        <w:rPr>
          <w:color w:val="000000" w:themeColor="text1"/>
          <w:sz w:val="20"/>
          <w:lang w:val="pt-BR"/>
        </w:rPr>
        <w:t>.</w:t>
      </w:r>
    </w:p>
    <w:p w14:paraId="6D020721" w14:textId="77777777" w:rsidR="009A0699" w:rsidRDefault="009A0699" w:rsidP="00AA0A79">
      <w:pPr>
        <w:spacing w:line="240" w:lineRule="auto"/>
        <w:ind w:left="0"/>
        <w:rPr>
          <w:b/>
          <w:bCs/>
          <w:color w:val="000000" w:themeColor="text1"/>
          <w:sz w:val="20"/>
          <w:lang w:val="pt-BR"/>
        </w:rPr>
      </w:pPr>
    </w:p>
    <w:p w14:paraId="3D7F5B9E" w14:textId="528254F4" w:rsidR="00EF0175" w:rsidRDefault="00EF0175" w:rsidP="00AA0A79">
      <w:pPr>
        <w:spacing w:line="240" w:lineRule="auto"/>
        <w:ind w:left="0"/>
        <w:rPr>
          <w:b/>
          <w:bCs/>
          <w:color w:val="000000" w:themeColor="text1"/>
          <w:sz w:val="20"/>
          <w:lang w:val="pt-BR"/>
        </w:rPr>
      </w:pPr>
      <w:r w:rsidRPr="002C276E">
        <w:rPr>
          <w:b/>
          <w:bCs/>
          <w:color w:val="000000" w:themeColor="text1"/>
          <w:sz w:val="20"/>
          <w:lang w:val="pt-BR"/>
        </w:rPr>
        <w:t>Dados definidos experimentalmente, caso existam</w:t>
      </w:r>
      <w:r w:rsidR="00DC6A01">
        <w:rPr>
          <w:b/>
          <w:bCs/>
          <w:color w:val="000000" w:themeColor="text1"/>
          <w:sz w:val="20"/>
          <w:lang w:val="pt-BR"/>
        </w:rPr>
        <w:t xml:space="preserve"> (adicione novas linhas quando for necessário)</w:t>
      </w:r>
      <w:r w:rsidRPr="002C276E">
        <w:rPr>
          <w:b/>
          <w:bCs/>
          <w:color w:val="000000" w:themeColor="text1"/>
          <w:sz w:val="20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546"/>
      </w:tblGrid>
      <w:tr w:rsidR="002C276E" w14:paraId="37E86930" w14:textId="77777777" w:rsidTr="00844E90">
        <w:tc>
          <w:tcPr>
            <w:tcW w:w="2830" w:type="dxa"/>
          </w:tcPr>
          <w:p w14:paraId="62581CFA" w14:textId="3E46D85B" w:rsidR="002C276E" w:rsidRPr="00002B50" w:rsidRDefault="002C276E" w:rsidP="00531C34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r>
              <w:rPr>
                <w:b/>
                <w:bCs/>
                <w:color w:val="000000" w:themeColor="text1"/>
                <w:sz w:val="20"/>
                <w:lang w:val="pt-BR"/>
              </w:rPr>
              <w:t>Solubilidade aquosa</w:t>
            </w:r>
            <w:r w:rsidR="00844E90">
              <w:rPr>
                <w:b/>
                <w:bCs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1985" w:type="dxa"/>
          </w:tcPr>
          <w:p w14:paraId="695C7EFB" w14:textId="2D124F8B" w:rsidR="002C276E" w:rsidRDefault="002C276E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2268" w:type="dxa"/>
          </w:tcPr>
          <w:p w14:paraId="1C804D0F" w14:textId="774D5597" w:rsidR="002C276E" w:rsidRPr="00002B50" w:rsidRDefault="002C276E" w:rsidP="00531C34">
            <w:pPr>
              <w:spacing w:line="240" w:lineRule="auto"/>
              <w:ind w:left="0"/>
              <w:rPr>
                <w:b/>
                <w:bCs/>
                <w:color w:val="000000" w:themeColor="text1"/>
                <w:sz w:val="20"/>
                <w:lang w:val="pt-BR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lang w:val="pt-BR"/>
              </w:rPr>
              <w:t>LogP</w:t>
            </w:r>
            <w:proofErr w:type="spellEnd"/>
            <w:r>
              <w:rPr>
                <w:b/>
                <w:bCs/>
                <w:color w:val="000000" w:themeColor="text1"/>
                <w:sz w:val="20"/>
                <w:lang w:val="pt-BR"/>
              </w:rPr>
              <w:t xml:space="preserve"> ou </w:t>
            </w:r>
            <w:proofErr w:type="spellStart"/>
            <w:r>
              <w:rPr>
                <w:b/>
                <w:bCs/>
                <w:color w:val="000000" w:themeColor="text1"/>
                <w:sz w:val="20"/>
                <w:lang w:val="pt-BR"/>
              </w:rPr>
              <w:t>LogD</w:t>
            </w:r>
            <w:proofErr w:type="spellEnd"/>
          </w:p>
        </w:tc>
        <w:tc>
          <w:tcPr>
            <w:tcW w:w="2546" w:type="dxa"/>
          </w:tcPr>
          <w:p w14:paraId="0119052E" w14:textId="4693BEFA" w:rsidR="002C276E" w:rsidRDefault="002C276E" w:rsidP="00531C34">
            <w:pPr>
              <w:spacing w:line="240" w:lineRule="auto"/>
              <w:ind w:left="0"/>
              <w:rPr>
                <w:color w:val="000000" w:themeColor="text1"/>
                <w:sz w:val="20"/>
                <w:lang w:val="pt-BR"/>
              </w:rPr>
            </w:pPr>
          </w:p>
        </w:tc>
      </w:tr>
    </w:tbl>
    <w:p w14:paraId="66ACB08D" w14:textId="77777777" w:rsidR="009A0699" w:rsidRDefault="009A0699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</w:p>
    <w:p w14:paraId="5E971522" w14:textId="01D86BD0" w:rsidR="00294218" w:rsidRDefault="00294218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35785B">
        <w:rPr>
          <w:b/>
          <w:color w:val="000000" w:themeColor="text1"/>
          <w:sz w:val="20"/>
          <w:lang w:val="pt-BR"/>
        </w:rPr>
        <w:t>Solvente no qual a amostra para cadastro foi cristalizada</w:t>
      </w:r>
      <w:r w:rsidR="006667FF" w:rsidRPr="00B55F22">
        <w:rPr>
          <w:b/>
          <w:bCs/>
          <w:color w:val="000000" w:themeColor="text1"/>
          <w:sz w:val="20"/>
          <w:lang w:val="pt-BR"/>
        </w:rPr>
        <w:t>:</w:t>
      </w:r>
      <w:r w:rsidR="00B87535">
        <w:rPr>
          <w:b/>
          <w:bCs/>
          <w:color w:val="000000" w:themeColor="text1"/>
          <w:sz w:val="20"/>
          <w:lang w:val="pt-BR"/>
        </w:rPr>
        <w:t xml:space="preserve"> </w:t>
      </w:r>
    </w:p>
    <w:p w14:paraId="6CBF10A2" w14:textId="4C2B10F4" w:rsidR="00BB4873" w:rsidRPr="0035785B" w:rsidRDefault="00BB4873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BB4873">
        <w:rPr>
          <w:b/>
          <w:bCs/>
          <w:color w:val="000000" w:themeColor="text1"/>
          <w:sz w:val="20"/>
          <w:lang w:val="pt-BR"/>
        </w:rPr>
        <w:t>Aspecto físico da amostra:</w:t>
      </w:r>
      <w:r>
        <w:rPr>
          <w:color w:val="000000" w:themeColor="text1"/>
          <w:sz w:val="20"/>
          <w:lang w:val="pt-BR"/>
        </w:rPr>
        <w:t xml:space="preserve"> </w:t>
      </w:r>
    </w:p>
    <w:p w14:paraId="65129DFA" w14:textId="2B3631A4" w:rsidR="00E30A31" w:rsidRDefault="00E30A31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35785B">
        <w:rPr>
          <w:b/>
          <w:color w:val="000000" w:themeColor="text1"/>
          <w:sz w:val="20"/>
          <w:lang w:val="pt-BR"/>
        </w:rPr>
        <w:t>Observação sobre a estabilidade da amostr</w:t>
      </w:r>
      <w:r w:rsidR="00166E25" w:rsidRPr="0035785B">
        <w:rPr>
          <w:b/>
          <w:color w:val="000000" w:themeColor="text1"/>
          <w:sz w:val="20"/>
          <w:lang w:val="pt-BR"/>
        </w:rPr>
        <w:t>a</w:t>
      </w:r>
      <w:r w:rsidR="00166E25" w:rsidRPr="00B55F22">
        <w:rPr>
          <w:b/>
          <w:bCs/>
          <w:color w:val="000000" w:themeColor="text1"/>
          <w:sz w:val="20"/>
          <w:lang w:val="pt-BR"/>
        </w:rPr>
        <w:t>:</w:t>
      </w:r>
      <w:r w:rsidR="00B87535">
        <w:rPr>
          <w:b/>
          <w:bCs/>
          <w:color w:val="000000" w:themeColor="text1"/>
          <w:sz w:val="20"/>
          <w:lang w:val="pt-BR"/>
        </w:rPr>
        <w:t xml:space="preserve"> </w:t>
      </w:r>
    </w:p>
    <w:p w14:paraId="232F6174" w14:textId="591B219D" w:rsidR="00CD21A7" w:rsidRDefault="00CD21A7" w:rsidP="00CD21A7">
      <w:pPr>
        <w:spacing w:line="240" w:lineRule="auto"/>
        <w:ind w:left="0"/>
        <w:rPr>
          <w:b/>
          <w:bCs/>
          <w:color w:val="000000" w:themeColor="text1"/>
          <w:sz w:val="20"/>
          <w:lang w:val="pt-BR"/>
        </w:rPr>
      </w:pPr>
      <w:r w:rsidRPr="008C24E5">
        <w:rPr>
          <w:b/>
          <w:color w:val="000000" w:themeColor="text1"/>
          <w:sz w:val="20"/>
          <w:lang w:val="pt-BR"/>
        </w:rPr>
        <w:t>Alvo molecular e/ou perfil farmacológico planejado</w:t>
      </w:r>
      <w:r w:rsidRPr="00B55F22">
        <w:rPr>
          <w:b/>
          <w:bCs/>
          <w:color w:val="000000" w:themeColor="text1"/>
          <w:sz w:val="20"/>
          <w:lang w:val="pt-BR"/>
        </w:rPr>
        <w:t>:</w:t>
      </w:r>
      <w:r>
        <w:rPr>
          <w:b/>
          <w:bCs/>
          <w:color w:val="000000" w:themeColor="text1"/>
          <w:sz w:val="20"/>
          <w:lang w:val="pt-BR"/>
        </w:rPr>
        <w:t xml:space="preserve"> </w:t>
      </w:r>
    </w:p>
    <w:p w14:paraId="16437DDA" w14:textId="180CD599" w:rsidR="00294218" w:rsidRPr="0035785B" w:rsidRDefault="00166E25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35785B">
        <w:rPr>
          <w:b/>
          <w:color w:val="000000" w:themeColor="text1"/>
          <w:sz w:val="20"/>
          <w:lang w:val="pt-BR"/>
        </w:rPr>
        <w:t>Quantidade da amostra</w:t>
      </w:r>
      <w:r w:rsidR="00294218" w:rsidRPr="0035785B">
        <w:rPr>
          <w:b/>
          <w:color w:val="000000" w:themeColor="text1"/>
          <w:sz w:val="20"/>
          <w:lang w:val="pt-BR"/>
        </w:rPr>
        <w:t xml:space="preserve"> </w:t>
      </w:r>
      <w:r w:rsidR="00B55F22">
        <w:rPr>
          <w:b/>
          <w:color w:val="000000" w:themeColor="text1"/>
          <w:sz w:val="20"/>
          <w:lang w:val="pt-BR"/>
        </w:rPr>
        <w:t>cedida no ato do</w:t>
      </w:r>
      <w:r w:rsidR="00294218" w:rsidRPr="0035785B">
        <w:rPr>
          <w:b/>
          <w:color w:val="000000" w:themeColor="text1"/>
          <w:sz w:val="20"/>
          <w:lang w:val="pt-BR"/>
        </w:rPr>
        <w:t xml:space="preserve"> cadastr</w:t>
      </w:r>
      <w:r w:rsidR="00B55F22">
        <w:rPr>
          <w:b/>
          <w:color w:val="000000" w:themeColor="text1"/>
          <w:sz w:val="20"/>
          <w:lang w:val="pt-BR"/>
        </w:rPr>
        <w:t>o</w:t>
      </w:r>
      <w:r w:rsidR="00B85E22">
        <w:rPr>
          <w:b/>
          <w:color w:val="000000" w:themeColor="text1"/>
          <w:sz w:val="20"/>
          <w:lang w:val="pt-BR"/>
        </w:rPr>
        <w:t xml:space="preserve"> (condições especiais para potenciais inibidores de </w:t>
      </w:r>
      <w:proofErr w:type="spellStart"/>
      <w:r w:rsidR="00B85E22">
        <w:rPr>
          <w:b/>
          <w:color w:val="000000" w:themeColor="text1"/>
          <w:sz w:val="20"/>
          <w:lang w:val="pt-BR"/>
        </w:rPr>
        <w:t>cinases</w:t>
      </w:r>
      <w:proofErr w:type="spellEnd"/>
      <w:r w:rsidR="00B85E22">
        <w:rPr>
          <w:b/>
          <w:color w:val="000000" w:themeColor="text1"/>
          <w:sz w:val="20"/>
          <w:lang w:val="pt-BR"/>
        </w:rPr>
        <w:t xml:space="preserve"> – não ultrapassar 10 mg por frasco)</w:t>
      </w:r>
      <w:r w:rsidR="00294218" w:rsidRPr="00B55F22">
        <w:rPr>
          <w:b/>
          <w:bCs/>
          <w:color w:val="000000" w:themeColor="text1"/>
          <w:sz w:val="20"/>
          <w:lang w:val="pt-BR"/>
        </w:rPr>
        <w:t>:</w:t>
      </w:r>
      <w:r w:rsidR="00A5706B">
        <w:rPr>
          <w:b/>
          <w:bCs/>
          <w:color w:val="000000" w:themeColor="text1"/>
          <w:sz w:val="20"/>
          <w:lang w:val="pt-BR"/>
        </w:rPr>
        <w:t xml:space="preserve"> </w:t>
      </w:r>
    </w:p>
    <w:p w14:paraId="35CDFB31" w14:textId="77777777" w:rsidR="00726F59" w:rsidRDefault="00726F59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</w:p>
    <w:p w14:paraId="16DD4B98" w14:textId="77777777" w:rsidR="009A0699" w:rsidRDefault="009A0699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</w:p>
    <w:p w14:paraId="4AD880C1" w14:textId="08433F3A" w:rsidR="0096670D" w:rsidRPr="008C24E5" w:rsidRDefault="0096670D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8C24E5">
        <w:rPr>
          <w:b/>
          <w:color w:val="000000" w:themeColor="text1"/>
          <w:sz w:val="20"/>
          <w:lang w:val="pt-BR"/>
        </w:rPr>
        <w:lastRenderedPageBreak/>
        <w:t>Data da solicitação do cadastro</w:t>
      </w:r>
      <w:r w:rsidRPr="00B55F22">
        <w:rPr>
          <w:b/>
          <w:bCs/>
          <w:color w:val="000000" w:themeColor="text1"/>
          <w:sz w:val="20"/>
          <w:lang w:val="pt-BR"/>
        </w:rPr>
        <w:t>:</w:t>
      </w:r>
    </w:p>
    <w:p w14:paraId="641B7BBD" w14:textId="77777777" w:rsidR="00ED74D4" w:rsidRDefault="00ED74D4" w:rsidP="00AA0A79">
      <w:pPr>
        <w:spacing w:line="240" w:lineRule="auto"/>
        <w:ind w:left="0"/>
        <w:rPr>
          <w:b/>
          <w:color w:val="000000" w:themeColor="text1"/>
          <w:sz w:val="20"/>
          <w:lang w:val="pt-BR"/>
        </w:rPr>
      </w:pPr>
    </w:p>
    <w:p w14:paraId="6ED055D6" w14:textId="0B8ABA58" w:rsidR="00B07401" w:rsidRPr="008C24E5" w:rsidRDefault="0096670D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8C24E5">
        <w:rPr>
          <w:b/>
          <w:color w:val="000000" w:themeColor="text1"/>
          <w:sz w:val="20"/>
          <w:lang w:val="pt-BR"/>
        </w:rPr>
        <w:t>S</w:t>
      </w:r>
      <w:r w:rsidR="00166E25" w:rsidRPr="008C24E5">
        <w:rPr>
          <w:b/>
          <w:color w:val="000000" w:themeColor="text1"/>
          <w:sz w:val="20"/>
          <w:lang w:val="pt-BR"/>
        </w:rPr>
        <w:t>olicitante do cadastro</w:t>
      </w:r>
      <w:r w:rsidR="00E30A31" w:rsidRPr="00B55F22">
        <w:rPr>
          <w:b/>
          <w:bCs/>
          <w:color w:val="000000" w:themeColor="text1"/>
          <w:sz w:val="20"/>
          <w:lang w:val="pt-BR"/>
        </w:rPr>
        <w:t>:</w:t>
      </w:r>
      <w:r w:rsidRPr="008C24E5">
        <w:rPr>
          <w:color w:val="000000" w:themeColor="text1"/>
          <w:sz w:val="20"/>
          <w:lang w:val="pt-BR"/>
        </w:rPr>
        <w:t xml:space="preserve"> _____________________________</w:t>
      </w:r>
      <w:proofErr w:type="gramStart"/>
      <w:r w:rsidRPr="008C24E5">
        <w:rPr>
          <w:color w:val="000000" w:themeColor="text1"/>
          <w:sz w:val="20"/>
          <w:lang w:val="pt-BR"/>
        </w:rPr>
        <w:t>_  _</w:t>
      </w:r>
      <w:proofErr w:type="gramEnd"/>
      <w:r w:rsidRPr="008C24E5">
        <w:rPr>
          <w:color w:val="000000" w:themeColor="text1"/>
          <w:sz w:val="20"/>
          <w:lang w:val="pt-BR"/>
        </w:rPr>
        <w:t>_________________________________</w:t>
      </w:r>
    </w:p>
    <w:p w14:paraId="4979D7E5" w14:textId="77777777" w:rsidR="0096670D" w:rsidRPr="008C24E5" w:rsidRDefault="0096670D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8C24E5">
        <w:rPr>
          <w:color w:val="000000" w:themeColor="text1"/>
          <w:sz w:val="20"/>
          <w:lang w:val="pt-BR"/>
        </w:rPr>
        <w:t xml:space="preserve">                                                     (nome </w:t>
      </w:r>
      <w:proofErr w:type="gramStart"/>
      <w:r w:rsidRPr="008C24E5">
        <w:rPr>
          <w:color w:val="000000" w:themeColor="text1"/>
          <w:sz w:val="20"/>
          <w:lang w:val="pt-BR"/>
        </w:rPr>
        <w:t xml:space="preserve">legível)   </w:t>
      </w:r>
      <w:proofErr w:type="gramEnd"/>
      <w:r w:rsidRPr="008C24E5">
        <w:rPr>
          <w:color w:val="000000" w:themeColor="text1"/>
          <w:sz w:val="20"/>
          <w:lang w:val="pt-BR"/>
        </w:rPr>
        <w:t xml:space="preserve">                                          (assinatura)</w:t>
      </w:r>
    </w:p>
    <w:p w14:paraId="625C4E6C" w14:textId="77777777" w:rsidR="0096670D" w:rsidRPr="008C24E5" w:rsidRDefault="0096670D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8C24E5">
        <w:rPr>
          <w:b/>
          <w:color w:val="000000" w:themeColor="text1"/>
          <w:sz w:val="20"/>
          <w:lang w:val="pt-BR"/>
        </w:rPr>
        <w:t>Auditor do cadastro</w:t>
      </w:r>
      <w:r w:rsidRPr="00B55F22">
        <w:rPr>
          <w:b/>
          <w:bCs/>
          <w:color w:val="000000" w:themeColor="text1"/>
          <w:sz w:val="20"/>
          <w:lang w:val="pt-BR"/>
        </w:rPr>
        <w:t>:</w:t>
      </w:r>
      <w:r w:rsidRPr="008C24E5">
        <w:rPr>
          <w:color w:val="000000" w:themeColor="text1"/>
          <w:sz w:val="20"/>
          <w:lang w:val="pt-BR"/>
        </w:rPr>
        <w:t xml:space="preserve"> ______________________________</w:t>
      </w:r>
      <w:proofErr w:type="gramStart"/>
      <w:r w:rsidRPr="008C24E5">
        <w:rPr>
          <w:color w:val="000000" w:themeColor="text1"/>
          <w:sz w:val="20"/>
          <w:lang w:val="pt-BR"/>
        </w:rPr>
        <w:t>_  _</w:t>
      </w:r>
      <w:proofErr w:type="gramEnd"/>
      <w:r w:rsidRPr="008C24E5">
        <w:rPr>
          <w:color w:val="000000" w:themeColor="text1"/>
          <w:sz w:val="20"/>
          <w:lang w:val="pt-BR"/>
        </w:rPr>
        <w:t>___________________________________</w:t>
      </w:r>
    </w:p>
    <w:p w14:paraId="0A396419" w14:textId="77777777" w:rsidR="0096670D" w:rsidRPr="008C24E5" w:rsidRDefault="0096670D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8C24E5">
        <w:rPr>
          <w:color w:val="000000" w:themeColor="text1"/>
          <w:sz w:val="20"/>
          <w:lang w:val="pt-BR"/>
        </w:rPr>
        <w:t xml:space="preserve">                                                     (nome </w:t>
      </w:r>
      <w:proofErr w:type="gramStart"/>
      <w:r w:rsidRPr="008C24E5">
        <w:rPr>
          <w:color w:val="000000" w:themeColor="text1"/>
          <w:sz w:val="20"/>
          <w:lang w:val="pt-BR"/>
        </w:rPr>
        <w:t xml:space="preserve">legível)   </w:t>
      </w:r>
      <w:proofErr w:type="gramEnd"/>
      <w:r w:rsidRPr="008C24E5">
        <w:rPr>
          <w:color w:val="000000" w:themeColor="text1"/>
          <w:sz w:val="20"/>
          <w:lang w:val="pt-BR"/>
        </w:rPr>
        <w:t xml:space="preserve">                                          (assinatura)</w:t>
      </w:r>
    </w:p>
    <w:p w14:paraId="56C1C4E9" w14:textId="77777777" w:rsidR="00E30A31" w:rsidRPr="008C24E5" w:rsidRDefault="0096670D" w:rsidP="00AA0A79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8C24E5">
        <w:rPr>
          <w:b/>
          <w:color w:val="000000" w:themeColor="text1"/>
          <w:sz w:val="20"/>
          <w:lang w:val="pt-BR"/>
        </w:rPr>
        <w:t>Coordenador do LASSBio</w:t>
      </w:r>
      <w:r w:rsidRPr="00B55F22">
        <w:rPr>
          <w:b/>
          <w:bCs/>
          <w:color w:val="000000" w:themeColor="text1"/>
          <w:sz w:val="20"/>
          <w:lang w:val="pt-BR"/>
        </w:rPr>
        <w:t>:</w:t>
      </w:r>
      <w:r w:rsidRPr="008C24E5">
        <w:rPr>
          <w:color w:val="000000" w:themeColor="text1"/>
          <w:sz w:val="20"/>
          <w:lang w:val="pt-BR"/>
        </w:rPr>
        <w:t xml:space="preserve"> ____________________________</w:t>
      </w:r>
      <w:proofErr w:type="gramStart"/>
      <w:r w:rsidRPr="008C24E5">
        <w:rPr>
          <w:color w:val="000000" w:themeColor="text1"/>
          <w:sz w:val="20"/>
          <w:lang w:val="pt-BR"/>
        </w:rPr>
        <w:t>_  _</w:t>
      </w:r>
      <w:proofErr w:type="gramEnd"/>
      <w:r w:rsidRPr="008C24E5">
        <w:rPr>
          <w:color w:val="000000" w:themeColor="text1"/>
          <w:sz w:val="20"/>
          <w:lang w:val="pt-BR"/>
        </w:rPr>
        <w:t>________________________________</w:t>
      </w:r>
    </w:p>
    <w:p w14:paraId="62ABF077" w14:textId="77777777" w:rsidR="0096670D" w:rsidRPr="008C24E5" w:rsidRDefault="0096670D" w:rsidP="0096670D">
      <w:pPr>
        <w:spacing w:line="240" w:lineRule="auto"/>
        <w:ind w:left="0"/>
        <w:rPr>
          <w:color w:val="000000" w:themeColor="text1"/>
          <w:sz w:val="20"/>
          <w:lang w:val="pt-BR"/>
        </w:rPr>
      </w:pPr>
      <w:r w:rsidRPr="008C24E5">
        <w:rPr>
          <w:color w:val="000000" w:themeColor="text1"/>
          <w:sz w:val="20"/>
          <w:lang w:val="pt-BR"/>
        </w:rPr>
        <w:t xml:space="preserve">                                                     (nome </w:t>
      </w:r>
      <w:proofErr w:type="gramStart"/>
      <w:r w:rsidRPr="008C24E5">
        <w:rPr>
          <w:color w:val="000000" w:themeColor="text1"/>
          <w:sz w:val="20"/>
          <w:lang w:val="pt-BR"/>
        </w:rPr>
        <w:t xml:space="preserve">legível)   </w:t>
      </w:r>
      <w:proofErr w:type="gramEnd"/>
      <w:r w:rsidRPr="008C24E5">
        <w:rPr>
          <w:color w:val="000000" w:themeColor="text1"/>
          <w:sz w:val="20"/>
          <w:lang w:val="pt-BR"/>
        </w:rPr>
        <w:t xml:space="preserve">                                          (assinatura)</w:t>
      </w:r>
    </w:p>
    <w:p w14:paraId="7934EC8E" w14:textId="77777777" w:rsidR="00AA0A79" w:rsidRPr="008C24E5" w:rsidRDefault="00AA0A79" w:rsidP="0096670D">
      <w:pPr>
        <w:spacing w:line="240" w:lineRule="auto"/>
        <w:ind w:left="0"/>
        <w:rPr>
          <w:color w:val="000000" w:themeColor="text1"/>
          <w:lang w:val="pt-BR"/>
        </w:rPr>
      </w:pPr>
    </w:p>
    <w:p w14:paraId="7E63EFEE" w14:textId="38ED10D5" w:rsidR="0096670D" w:rsidRPr="00E77913" w:rsidRDefault="001D4755" w:rsidP="00B85E22">
      <w:pPr>
        <w:pStyle w:val="Ttulo1"/>
        <w:framePr w:w="3528" w:h="931" w:wrap="around" w:x="5670" w:y="269"/>
        <w:rPr>
          <w:rFonts w:ascii="Times New Roman" w:hAnsi="Times New Roman"/>
          <w:color w:val="FF0000"/>
          <w:sz w:val="48"/>
          <w:szCs w:val="48"/>
        </w:rPr>
      </w:pPr>
      <w:r w:rsidRPr="008C24E5">
        <w:rPr>
          <w:color w:val="000000" w:themeColor="text1"/>
          <w:sz w:val="48"/>
          <w:szCs w:val="48"/>
        </w:rPr>
        <w:t>LASSBio-</w:t>
      </w:r>
      <w:r w:rsidR="009A0699">
        <w:rPr>
          <w:color w:val="000000" w:themeColor="text1"/>
          <w:sz w:val="48"/>
          <w:szCs w:val="48"/>
        </w:rPr>
        <w:t>XXXX</w:t>
      </w:r>
    </w:p>
    <w:p w14:paraId="5AF87079" w14:textId="77777777" w:rsidR="0096670D" w:rsidRDefault="0096670D" w:rsidP="00C21CE4">
      <w:pPr>
        <w:spacing w:line="240" w:lineRule="auto"/>
        <w:ind w:left="0"/>
        <w:rPr>
          <w:lang w:val="pt-BR"/>
        </w:rPr>
      </w:pPr>
    </w:p>
    <w:p w14:paraId="07FFCB45" w14:textId="77777777" w:rsidR="00E30A31" w:rsidRDefault="00465713" w:rsidP="0096670D">
      <w:pPr>
        <w:spacing w:line="240" w:lineRule="auto"/>
        <w:ind w:left="0"/>
        <w:rPr>
          <w:b/>
          <w:lang w:val="pt-BR"/>
        </w:rPr>
      </w:pPr>
      <w:r>
        <w:rPr>
          <w:b/>
          <w:lang w:val="pt-BR"/>
        </w:rPr>
        <w:t>Número</w:t>
      </w:r>
      <w:r w:rsidR="0096670D">
        <w:rPr>
          <w:b/>
          <w:lang w:val="pt-BR"/>
        </w:rPr>
        <w:t xml:space="preserve"> do composto cadastrado</w:t>
      </w:r>
      <w:r w:rsidR="00E30A31">
        <w:rPr>
          <w:b/>
          <w:lang w:val="pt-BR"/>
        </w:rPr>
        <w:t>:</w:t>
      </w:r>
    </w:p>
    <w:p w14:paraId="7B25CC76" w14:textId="77777777" w:rsidR="00EC63FE" w:rsidRDefault="00EC63FE" w:rsidP="0096670D">
      <w:pPr>
        <w:spacing w:line="240" w:lineRule="auto"/>
        <w:ind w:left="0"/>
        <w:rPr>
          <w:b/>
          <w:lang w:val="pt-BR"/>
        </w:rPr>
      </w:pPr>
    </w:p>
    <w:p w14:paraId="7421C61F" w14:textId="77777777" w:rsidR="00EC63FE" w:rsidRDefault="00EC63FE" w:rsidP="0096670D">
      <w:pPr>
        <w:spacing w:line="240" w:lineRule="auto"/>
        <w:ind w:left="0"/>
        <w:rPr>
          <w:b/>
          <w:lang w:val="pt-BR"/>
        </w:rPr>
      </w:pPr>
    </w:p>
    <w:p w14:paraId="4FA99E41" w14:textId="77777777" w:rsidR="00A84CE8" w:rsidRPr="00471027" w:rsidRDefault="00A84CE8" w:rsidP="0096670D">
      <w:pPr>
        <w:spacing w:line="240" w:lineRule="auto"/>
        <w:ind w:left="0"/>
        <w:rPr>
          <w:color w:val="FF0000"/>
          <w:lang w:val="pt-BR"/>
        </w:rPr>
      </w:pPr>
    </w:p>
    <w:sectPr w:rsidR="00A84CE8" w:rsidRPr="00471027" w:rsidSect="00E27258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2CF6" w14:textId="77777777" w:rsidR="007B63AC" w:rsidRDefault="007B63AC">
      <w:pPr>
        <w:spacing w:after="0" w:line="240" w:lineRule="auto"/>
      </w:pPr>
      <w:r>
        <w:separator/>
      </w:r>
    </w:p>
  </w:endnote>
  <w:endnote w:type="continuationSeparator" w:id="0">
    <w:p w14:paraId="5B5F0909" w14:textId="77777777" w:rsidR="007B63AC" w:rsidRDefault="007B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7C8A" w14:textId="77777777" w:rsidR="00E30A31" w:rsidRDefault="00573E2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30A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0A31">
      <w:rPr>
        <w:rStyle w:val="Nmerodepgina"/>
      </w:rPr>
      <w:t>0</w:t>
    </w:r>
    <w:r>
      <w:rPr>
        <w:rStyle w:val="Nmerodepgina"/>
      </w:rPr>
      <w:fldChar w:fldCharType="end"/>
    </w:r>
  </w:p>
  <w:p w14:paraId="0272B4A5" w14:textId="77777777" w:rsidR="00E30A31" w:rsidRDefault="00E30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29E3" w14:textId="5A410D10" w:rsidR="00E27258" w:rsidRPr="00E27258" w:rsidRDefault="00E27258" w:rsidP="00E27258">
    <w:pPr>
      <w:pStyle w:val="Rodap"/>
      <w:ind w:left="0"/>
      <w:rPr>
        <w:sz w:val="20"/>
        <w:lang w:val="pt-BR"/>
      </w:rPr>
    </w:pPr>
    <w:r>
      <w:rPr>
        <w:sz w:val="20"/>
        <w:lang w:val="pt-BR"/>
      </w:rPr>
      <w:t>S</w:t>
    </w:r>
    <w:r w:rsidRPr="00C21CE4">
      <w:rPr>
        <w:sz w:val="20"/>
        <w:lang w:val="pt-BR"/>
      </w:rPr>
      <w:t>olicitante e auditor</w:t>
    </w:r>
    <w:r>
      <w:rPr>
        <w:sz w:val="20"/>
        <w:lang w:val="pt-BR"/>
      </w:rPr>
      <w:t>, ao assinarem,</w:t>
    </w:r>
    <w:r w:rsidRPr="00C21CE4">
      <w:rPr>
        <w:sz w:val="20"/>
        <w:lang w:val="pt-BR"/>
      </w:rPr>
      <w:t xml:space="preserve"> se comprometem com a veracidade de todas as informações inseridas nesta ficha de cadastro.</w:t>
    </w:r>
  </w:p>
  <w:p w14:paraId="263856DD" w14:textId="77777777" w:rsidR="00E30A31" w:rsidRPr="00844E90" w:rsidRDefault="00E30A3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BCDA" w14:textId="77777777" w:rsidR="00C21CE4" w:rsidRPr="00C21CE4" w:rsidRDefault="00C21CE4" w:rsidP="00C21CE4">
    <w:pPr>
      <w:pStyle w:val="Rodap"/>
      <w:ind w:left="0"/>
      <w:rPr>
        <w:sz w:val="20"/>
        <w:lang w:val="pt-BR"/>
      </w:rPr>
    </w:pPr>
    <w:r>
      <w:rPr>
        <w:sz w:val="20"/>
        <w:lang w:val="pt-BR"/>
      </w:rPr>
      <w:t>S</w:t>
    </w:r>
    <w:r w:rsidRPr="00C21CE4">
      <w:rPr>
        <w:sz w:val="20"/>
        <w:lang w:val="pt-BR"/>
      </w:rPr>
      <w:t>olicitante e auditor</w:t>
    </w:r>
    <w:r>
      <w:rPr>
        <w:sz w:val="20"/>
        <w:lang w:val="pt-BR"/>
      </w:rPr>
      <w:t>, ao assinarem,</w:t>
    </w:r>
    <w:r w:rsidRPr="00C21CE4">
      <w:rPr>
        <w:sz w:val="20"/>
        <w:lang w:val="pt-BR"/>
      </w:rPr>
      <w:t xml:space="preserve"> se comprometem com a veracidade de todas as informações inseridas nesta ficha de cadastro.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B9D1" w14:textId="77777777" w:rsidR="007B63AC" w:rsidRDefault="007B63AC">
      <w:pPr>
        <w:spacing w:after="0" w:line="240" w:lineRule="auto"/>
      </w:pPr>
      <w:r>
        <w:separator/>
      </w:r>
    </w:p>
  </w:footnote>
  <w:footnote w:type="continuationSeparator" w:id="0">
    <w:p w14:paraId="214CEF9A" w14:textId="77777777" w:rsidR="007B63AC" w:rsidRDefault="007B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48939"/>
      <w:docPartObj>
        <w:docPartGallery w:val="Page Numbers (Top of Page)"/>
        <w:docPartUnique/>
      </w:docPartObj>
    </w:sdtPr>
    <w:sdtEndPr/>
    <w:sdtContent>
      <w:p w14:paraId="5C7C623A" w14:textId="39169B8D" w:rsidR="00844E90" w:rsidRDefault="00844E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3F8FD37" w14:textId="77777777" w:rsidR="00844E90" w:rsidRDefault="00844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9"/>
    <w:rsid w:val="00002B50"/>
    <w:rsid w:val="000053C5"/>
    <w:rsid w:val="0005423A"/>
    <w:rsid w:val="00075FAD"/>
    <w:rsid w:val="000A3CB4"/>
    <w:rsid w:val="000B31B1"/>
    <w:rsid w:val="000C1EAC"/>
    <w:rsid w:val="000D69C9"/>
    <w:rsid w:val="00130747"/>
    <w:rsid w:val="00144E15"/>
    <w:rsid w:val="00152425"/>
    <w:rsid w:val="00157A7C"/>
    <w:rsid w:val="00166E25"/>
    <w:rsid w:val="00185D66"/>
    <w:rsid w:val="001D4755"/>
    <w:rsid w:val="001F22B6"/>
    <w:rsid w:val="002502AA"/>
    <w:rsid w:val="00260FC7"/>
    <w:rsid w:val="002801E6"/>
    <w:rsid w:val="00280D90"/>
    <w:rsid w:val="002810B2"/>
    <w:rsid w:val="00294218"/>
    <w:rsid w:val="002C276E"/>
    <w:rsid w:val="00300148"/>
    <w:rsid w:val="00310040"/>
    <w:rsid w:val="00311EE7"/>
    <w:rsid w:val="00320408"/>
    <w:rsid w:val="0035785B"/>
    <w:rsid w:val="00383FBC"/>
    <w:rsid w:val="0038444E"/>
    <w:rsid w:val="003A7A15"/>
    <w:rsid w:val="003B20D8"/>
    <w:rsid w:val="003D5187"/>
    <w:rsid w:val="00465713"/>
    <w:rsid w:val="00471027"/>
    <w:rsid w:val="00497863"/>
    <w:rsid w:val="004A73E3"/>
    <w:rsid w:val="004C5002"/>
    <w:rsid w:val="004D6F86"/>
    <w:rsid w:val="004D74B1"/>
    <w:rsid w:val="00524857"/>
    <w:rsid w:val="005435F8"/>
    <w:rsid w:val="005705BE"/>
    <w:rsid w:val="00573E2B"/>
    <w:rsid w:val="006042A5"/>
    <w:rsid w:val="00622782"/>
    <w:rsid w:val="006667FF"/>
    <w:rsid w:val="00673A80"/>
    <w:rsid w:val="006B08FF"/>
    <w:rsid w:val="006C2FD8"/>
    <w:rsid w:val="006C661C"/>
    <w:rsid w:val="00726F59"/>
    <w:rsid w:val="007726FE"/>
    <w:rsid w:val="007814D5"/>
    <w:rsid w:val="00791131"/>
    <w:rsid w:val="007A1746"/>
    <w:rsid w:val="007B25FE"/>
    <w:rsid w:val="007B63AC"/>
    <w:rsid w:val="007C76AA"/>
    <w:rsid w:val="007E23B9"/>
    <w:rsid w:val="00844E90"/>
    <w:rsid w:val="008468F7"/>
    <w:rsid w:val="00876EA8"/>
    <w:rsid w:val="008C24E5"/>
    <w:rsid w:val="008F50E3"/>
    <w:rsid w:val="00901B8D"/>
    <w:rsid w:val="0096670D"/>
    <w:rsid w:val="009747E9"/>
    <w:rsid w:val="00996434"/>
    <w:rsid w:val="009A0699"/>
    <w:rsid w:val="009F70CD"/>
    <w:rsid w:val="00A0791A"/>
    <w:rsid w:val="00A5706B"/>
    <w:rsid w:val="00A6039E"/>
    <w:rsid w:val="00A84CE8"/>
    <w:rsid w:val="00AA0A79"/>
    <w:rsid w:val="00AA3466"/>
    <w:rsid w:val="00AA3AE9"/>
    <w:rsid w:val="00AC7642"/>
    <w:rsid w:val="00AD3AA5"/>
    <w:rsid w:val="00B07401"/>
    <w:rsid w:val="00B51B09"/>
    <w:rsid w:val="00B55F22"/>
    <w:rsid w:val="00B57A71"/>
    <w:rsid w:val="00B85E22"/>
    <w:rsid w:val="00B87535"/>
    <w:rsid w:val="00B9269D"/>
    <w:rsid w:val="00BB4873"/>
    <w:rsid w:val="00BE6CDF"/>
    <w:rsid w:val="00C21CE4"/>
    <w:rsid w:val="00C74B7A"/>
    <w:rsid w:val="00C901D6"/>
    <w:rsid w:val="00CA4A62"/>
    <w:rsid w:val="00CD21A7"/>
    <w:rsid w:val="00D16689"/>
    <w:rsid w:val="00D244C4"/>
    <w:rsid w:val="00D42BFB"/>
    <w:rsid w:val="00D84F77"/>
    <w:rsid w:val="00DC3BE4"/>
    <w:rsid w:val="00DC6A01"/>
    <w:rsid w:val="00DD1FB6"/>
    <w:rsid w:val="00E07574"/>
    <w:rsid w:val="00E27258"/>
    <w:rsid w:val="00E30A31"/>
    <w:rsid w:val="00E363AC"/>
    <w:rsid w:val="00E77913"/>
    <w:rsid w:val="00EA4F8B"/>
    <w:rsid w:val="00EC63FE"/>
    <w:rsid w:val="00ED3E04"/>
    <w:rsid w:val="00ED74D4"/>
    <w:rsid w:val="00EF0175"/>
    <w:rsid w:val="00EF4797"/>
    <w:rsid w:val="00EF4FD6"/>
    <w:rsid w:val="00F8008A"/>
    <w:rsid w:val="00FA2B1C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76DC0"/>
  <w15:docId w15:val="{16B63815-3587-4C23-A135-73B7061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2B"/>
    <w:pPr>
      <w:widowControl w:val="0"/>
      <w:overflowPunct w:val="0"/>
      <w:autoSpaceDE w:val="0"/>
      <w:autoSpaceDN w:val="0"/>
      <w:adjustRightInd w:val="0"/>
      <w:spacing w:after="120" w:line="360" w:lineRule="auto"/>
      <w:ind w:left="57"/>
      <w:jc w:val="both"/>
      <w:textAlignment w:val="baseline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qFormat/>
    <w:rsid w:val="00573E2B"/>
    <w:pPr>
      <w:keepNext/>
      <w:framePr w:w="3911" w:h="1225" w:hSpace="181" w:wrap="around" w:vAnchor="text" w:hAnchor="page" w:x="5112" w:y="35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center"/>
      <w:outlineLvl w:val="0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liezerrel">
    <w:name w:val="Eliezer rel"/>
    <w:basedOn w:val="Fontepargpadro"/>
    <w:rsid w:val="00573E2B"/>
    <w:rPr>
      <w:rFonts w:ascii="Arial Narrow" w:hAnsi="Arial Narrow"/>
      <w:sz w:val="20"/>
    </w:rPr>
  </w:style>
  <w:style w:type="paragraph" w:styleId="Corpodetexto">
    <w:name w:val="Body Text"/>
    <w:aliases w:val="new,Ejb text new"/>
    <w:basedOn w:val="Normal"/>
    <w:next w:val="Recuodecorpodetexto"/>
    <w:semiHidden/>
    <w:rsid w:val="00573E2B"/>
    <w:pPr>
      <w:framePr w:hSpace="181" w:wrap="notBeside" w:vAnchor="text" w:hAnchor="text" w:y="1"/>
      <w:ind w:left="283" w:hanging="283"/>
    </w:pPr>
  </w:style>
  <w:style w:type="paragraph" w:styleId="Recuodecorpodetexto">
    <w:name w:val="Body Text Indent"/>
    <w:basedOn w:val="Normal"/>
    <w:semiHidden/>
    <w:rsid w:val="00573E2B"/>
    <w:pPr>
      <w:ind w:left="283"/>
    </w:pPr>
  </w:style>
  <w:style w:type="paragraph" w:styleId="Rodap">
    <w:name w:val="footer"/>
    <w:basedOn w:val="Normal"/>
    <w:link w:val="RodapChar"/>
    <w:uiPriority w:val="99"/>
    <w:rsid w:val="00573E2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573E2B"/>
  </w:style>
  <w:style w:type="paragraph" w:styleId="Textodebalo">
    <w:name w:val="Balloon Text"/>
    <w:basedOn w:val="Normal"/>
    <w:link w:val="TextodebaloChar"/>
    <w:uiPriority w:val="99"/>
    <w:semiHidden/>
    <w:unhideWhenUsed/>
    <w:rsid w:val="00B0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401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21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CE4"/>
    <w:rPr>
      <w:rFonts w:ascii="Arial" w:hAnsi="Arial"/>
      <w:sz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1CE4"/>
    <w:rPr>
      <w:rFonts w:ascii="Arial" w:hAnsi="Arial"/>
      <w:sz w:val="24"/>
      <w:lang w:val="en-US"/>
    </w:rPr>
  </w:style>
  <w:style w:type="table" w:styleId="Tabelacomgrade">
    <w:name w:val="Table Grid"/>
    <w:basedOn w:val="Tabelanormal"/>
    <w:uiPriority w:val="59"/>
    <w:rsid w:val="0000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44E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E90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E90"/>
    <w:rPr>
      <w:rFonts w:ascii="Arial" w:hAnsi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E90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farmacológica</vt:lpstr>
    </vt:vector>
  </TitlesOfParts>
  <Company>LassBio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farmacológica</dc:title>
  <dc:subject>LASSBio</dc:subject>
  <dc:creator>Eliezer Barreiro</dc:creator>
  <dc:description>em 22/02/1995.</dc:description>
  <cp:lastModifiedBy>Rodolfo Maia</cp:lastModifiedBy>
  <cp:revision>2</cp:revision>
  <cp:lastPrinted>2018-04-12T19:14:00Z</cp:lastPrinted>
  <dcterms:created xsi:type="dcterms:W3CDTF">2021-03-23T11:48:00Z</dcterms:created>
  <dcterms:modified xsi:type="dcterms:W3CDTF">2021-03-23T11:48:00Z</dcterms:modified>
</cp:coreProperties>
</file>